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F39634" w14:textId="197B6C60" w:rsidR="0011788D" w:rsidRPr="00706B8A" w:rsidRDefault="0011788D" w:rsidP="00706B8A">
      <w:pPr>
        <w:jc w:val="center"/>
        <w:rPr>
          <w:b/>
          <w:bCs/>
          <w:sz w:val="28"/>
          <w:szCs w:val="28"/>
          <w:lang w:val="fr-FR"/>
        </w:rPr>
      </w:pPr>
      <w:r w:rsidRPr="00F27F97">
        <w:rPr>
          <w:b/>
          <w:bCs/>
          <w:sz w:val="28"/>
          <w:szCs w:val="28"/>
          <w:lang w:val="fr-FR"/>
        </w:rPr>
        <w:t>P</w:t>
      </w:r>
      <w:r>
        <w:rPr>
          <w:b/>
          <w:bCs/>
          <w:sz w:val="28"/>
          <w:szCs w:val="28"/>
          <w:lang w:val="fr-FR"/>
        </w:rPr>
        <w:t>ROSPECTS</w:t>
      </w:r>
      <w:r w:rsidRPr="00F27F97">
        <w:rPr>
          <w:b/>
          <w:bCs/>
          <w:sz w:val="28"/>
          <w:szCs w:val="28"/>
          <w:lang w:val="fr-FR"/>
        </w:rPr>
        <w:t xml:space="preserve"> 2023</w:t>
      </w:r>
    </w:p>
    <w:p w14:paraId="6F1A54E4" w14:textId="554BF49A" w:rsidR="0011788D" w:rsidRDefault="0011788D" w:rsidP="0011788D">
      <w:r>
        <w:t xml:space="preserve">As every year, the members of the Board present their choices, based on the needs highlighted by Christine, our Vice President in Namakia, and the requests of other partners (Medical and Dental Office). </w:t>
      </w:r>
    </w:p>
    <w:p w14:paraId="603795DA" w14:textId="77777777" w:rsidR="0011788D" w:rsidRDefault="0011788D" w:rsidP="0011788D">
      <w:r>
        <w:t>Our priorities are the purchase of school supplies and care for the most disadvantaged, which we have expanded since May 2022 to two municipalities (</w:t>
      </w:r>
      <w:proofErr w:type="spellStart"/>
      <w:r>
        <w:t>Mitsinjo</w:t>
      </w:r>
      <w:proofErr w:type="spellEnd"/>
      <w:r>
        <w:t xml:space="preserve"> and </w:t>
      </w:r>
      <w:proofErr w:type="spellStart"/>
      <w:r>
        <w:t>Antongomena</w:t>
      </w:r>
      <w:proofErr w:type="spellEnd"/>
      <w:r>
        <w:t xml:space="preserve"> </w:t>
      </w:r>
      <w:proofErr w:type="spellStart"/>
      <w:r>
        <w:t>Bevary</w:t>
      </w:r>
      <w:proofErr w:type="spellEnd"/>
      <w:r>
        <w:t>), within the same district as Namakia. These expenses have become recurring even if they vary every year.</w:t>
      </w:r>
    </w:p>
    <w:p w14:paraId="4F7CC31B" w14:textId="77777777" w:rsidR="0011788D" w:rsidRDefault="0011788D" w:rsidP="0011788D">
      <w:r>
        <w:t>It should be noted that they represent 33% of the funding for our activities in 2022 and 44% in the 2023 budget project submitted for vote at the General Assembly.</w:t>
      </w:r>
    </w:p>
    <w:p w14:paraId="2C590098" w14:textId="0B3E192F" w:rsidR="003A2919" w:rsidRDefault="0011788D" w:rsidP="0011788D">
      <w:r>
        <w:t xml:space="preserve">For 2023, we wish to carry out the projects that we were unable to complete last year. We want to present them to you in detail </w:t>
      </w:r>
      <w:r>
        <w:t>to</w:t>
      </w:r>
      <w:r>
        <w:t xml:space="preserve"> obtain your feedback to establish priorities in the best interest of the inhabitants of Namakia.</w:t>
      </w:r>
    </w:p>
    <w:p w14:paraId="6F96F85D" w14:textId="77777777" w:rsidR="0011788D" w:rsidRPr="0011788D" w:rsidRDefault="0011788D" w:rsidP="0011788D">
      <w:pPr>
        <w:rPr>
          <w:b/>
          <w:bCs/>
        </w:rPr>
      </w:pPr>
      <w:r w:rsidRPr="0011788D">
        <w:rPr>
          <w:b/>
          <w:bCs/>
        </w:rPr>
        <w:t>1 - EDUCATION</w:t>
      </w:r>
    </w:p>
    <w:p w14:paraId="0DC2F8EE" w14:textId="77777777" w:rsidR="0011788D" w:rsidRPr="0011788D" w:rsidRDefault="0011788D" w:rsidP="0011788D">
      <w:pPr>
        <w:rPr>
          <w:b/>
          <w:bCs/>
        </w:rPr>
      </w:pPr>
      <w:r w:rsidRPr="0011788D">
        <w:rPr>
          <w:b/>
          <w:bCs/>
        </w:rPr>
        <w:t>. School supplies (€4,000)</w:t>
      </w:r>
    </w:p>
    <w:p w14:paraId="0BD480BB" w14:textId="77777777" w:rsidR="0011788D" w:rsidRDefault="0011788D" w:rsidP="0011788D">
      <w:r>
        <w:t>Renewal of the purchase of school supplies, with parental contribution maintained at €1 per student. We propose for the year 2023/2024 the sum of €4,000.</w:t>
      </w:r>
    </w:p>
    <w:p w14:paraId="725B373C" w14:textId="3717AC58" w:rsidR="0011788D" w:rsidRPr="0011788D" w:rsidRDefault="0011788D" w:rsidP="0011788D">
      <w:pPr>
        <w:rPr>
          <w:b/>
          <w:bCs/>
        </w:rPr>
      </w:pPr>
      <w:r w:rsidRPr="0011788D">
        <w:rPr>
          <w:b/>
          <w:bCs/>
        </w:rPr>
        <w:t xml:space="preserve">. </w:t>
      </w:r>
      <w:r>
        <w:rPr>
          <w:b/>
          <w:bCs/>
        </w:rPr>
        <w:t>Fencing</w:t>
      </w:r>
      <w:r w:rsidRPr="0011788D">
        <w:rPr>
          <w:b/>
          <w:bCs/>
        </w:rPr>
        <w:t xml:space="preserve"> </w:t>
      </w:r>
      <w:r>
        <w:rPr>
          <w:b/>
          <w:bCs/>
        </w:rPr>
        <w:t xml:space="preserve">the </w:t>
      </w:r>
      <w:r w:rsidRPr="0011788D">
        <w:rPr>
          <w:b/>
          <w:bCs/>
        </w:rPr>
        <w:t xml:space="preserve">two kindergarten </w:t>
      </w:r>
      <w:r>
        <w:rPr>
          <w:b/>
          <w:bCs/>
        </w:rPr>
        <w:t>school</w:t>
      </w:r>
      <w:r w:rsidR="00706B8A">
        <w:rPr>
          <w:b/>
          <w:bCs/>
        </w:rPr>
        <w:t>s</w:t>
      </w:r>
      <w:r>
        <w:rPr>
          <w:b/>
          <w:bCs/>
        </w:rPr>
        <w:t xml:space="preserve"> </w:t>
      </w:r>
      <w:r w:rsidRPr="0011788D">
        <w:rPr>
          <w:b/>
          <w:bCs/>
        </w:rPr>
        <w:t>(€5,377)</w:t>
      </w:r>
    </w:p>
    <w:p w14:paraId="3062E691" w14:textId="273FDCFA" w:rsidR="0011788D" w:rsidRDefault="00706B8A" w:rsidP="00706B8A">
      <w:pPr>
        <w:ind w:left="720"/>
      </w:pPr>
      <w:r>
        <w:t xml:space="preserve">- </w:t>
      </w:r>
      <w:r w:rsidR="0011788D">
        <w:t xml:space="preserve">The </w:t>
      </w:r>
      <w:r w:rsidR="0011788D">
        <w:t>fencing</w:t>
      </w:r>
      <w:r w:rsidR="0011788D">
        <w:t xml:space="preserve"> of the large kindergarten</w:t>
      </w:r>
      <w:r w:rsidR="0011788D">
        <w:t xml:space="preserve"> school</w:t>
      </w:r>
      <w:r>
        <w:t>s</w:t>
      </w:r>
      <w:r w:rsidR="0011788D">
        <w:t>, which seems to us a priority, costs €3,780.</w:t>
      </w:r>
    </w:p>
    <w:p w14:paraId="63657D59" w14:textId="18E4C071" w:rsidR="0011788D" w:rsidRDefault="00706B8A" w:rsidP="00706B8A">
      <w:pPr>
        <w:ind w:left="720"/>
      </w:pPr>
      <w:r>
        <w:t xml:space="preserve">- </w:t>
      </w:r>
      <w:r w:rsidR="0011788D">
        <w:t xml:space="preserve">The </w:t>
      </w:r>
      <w:r w:rsidR="0011788D">
        <w:t>fencing</w:t>
      </w:r>
      <w:r w:rsidR="0011788D">
        <w:t xml:space="preserve"> of the small kindergarten</w:t>
      </w:r>
      <w:r w:rsidR="0011788D">
        <w:t xml:space="preserve"> school</w:t>
      </w:r>
      <w:r w:rsidR="0011788D">
        <w:t xml:space="preserve"> will be considered at a later stage, depending on our budget. It </w:t>
      </w:r>
      <w:proofErr w:type="gramStart"/>
      <w:r w:rsidR="0011788D">
        <w:t>costs €</w:t>
      </w:r>
      <w:proofErr w:type="gramEnd"/>
      <w:r w:rsidR="0011788D">
        <w:t>1,997.</w:t>
      </w:r>
    </w:p>
    <w:p w14:paraId="66E6508F" w14:textId="5E47349F" w:rsidR="0072199F" w:rsidRPr="0062711B" w:rsidRDefault="0062711B" w:rsidP="0062711B">
      <w:pPr>
        <w:rPr>
          <w:b/>
          <w:bCs/>
        </w:rPr>
      </w:pPr>
      <w:r>
        <w:rPr>
          <w:b/>
          <w:bCs/>
        </w:rPr>
        <w:t>2</w:t>
      </w:r>
      <w:r w:rsidRPr="0011788D">
        <w:rPr>
          <w:b/>
          <w:bCs/>
        </w:rPr>
        <w:t xml:space="preserve"> - </w:t>
      </w:r>
      <w:r w:rsidR="0072199F" w:rsidRPr="0062711B">
        <w:rPr>
          <w:b/>
          <w:bCs/>
        </w:rPr>
        <w:t>HEALTH</w:t>
      </w:r>
    </w:p>
    <w:p w14:paraId="2CAD79F5" w14:textId="77777777" w:rsidR="0072199F" w:rsidRPr="0072199F" w:rsidRDefault="0072199F" w:rsidP="0072199F">
      <w:pPr>
        <w:rPr>
          <w:b/>
          <w:bCs/>
        </w:rPr>
      </w:pPr>
      <w:r w:rsidRPr="0072199F">
        <w:rPr>
          <w:b/>
          <w:bCs/>
        </w:rPr>
        <w:t>. Care for the most deprived (1,800€)</w:t>
      </w:r>
    </w:p>
    <w:p w14:paraId="162C7716" w14:textId="2CE1858D" w:rsidR="0072199F" w:rsidRDefault="00706B8A" w:rsidP="00706B8A">
      <w:pPr>
        <w:ind w:left="720"/>
      </w:pPr>
      <w:r>
        <w:t>-</w:t>
      </w:r>
      <w:r w:rsidR="0072199F">
        <w:t xml:space="preserve">Continuation of funding for healthcare for the most deprived in the three municipalities (Namakia, </w:t>
      </w:r>
      <w:proofErr w:type="spellStart"/>
      <w:r w:rsidR="0072199F">
        <w:t>Mitsinjo</w:t>
      </w:r>
      <w:proofErr w:type="spellEnd"/>
      <w:r w:rsidR="0072199F">
        <w:t xml:space="preserve">, and </w:t>
      </w:r>
      <w:proofErr w:type="spellStart"/>
      <w:r w:rsidR="0072199F">
        <w:t>Antongomena</w:t>
      </w:r>
      <w:proofErr w:type="spellEnd"/>
      <w:r w:rsidR="0072199F">
        <w:t xml:space="preserve"> </w:t>
      </w:r>
      <w:proofErr w:type="spellStart"/>
      <w:r w:rsidR="0072199F">
        <w:t>Bevary</w:t>
      </w:r>
      <w:proofErr w:type="spellEnd"/>
      <w:r w:rsidR="0072199F">
        <w:t>).</w:t>
      </w:r>
    </w:p>
    <w:p w14:paraId="42E13A9E" w14:textId="62CD3DF9" w:rsidR="0072199F" w:rsidRDefault="00706B8A" w:rsidP="00706B8A">
      <w:pPr>
        <w:ind w:left="720"/>
      </w:pPr>
      <w:r>
        <w:t>-</w:t>
      </w:r>
      <w:r w:rsidR="0072199F">
        <w:t>The estimated number of patients in the 3 municipalities is between 500 and 600, for a cost of 1,800€.</w:t>
      </w:r>
    </w:p>
    <w:p w14:paraId="55929F02" w14:textId="77777777" w:rsidR="0072199F" w:rsidRPr="0072199F" w:rsidRDefault="0072199F" w:rsidP="0072199F">
      <w:pPr>
        <w:rPr>
          <w:b/>
          <w:bCs/>
        </w:rPr>
      </w:pPr>
      <w:r w:rsidRPr="0072199F">
        <w:rPr>
          <w:b/>
          <w:bCs/>
        </w:rPr>
        <w:t>. Purchase of equipment for the medical office (1,900€)</w:t>
      </w:r>
    </w:p>
    <w:p w14:paraId="74EAE0DF" w14:textId="77777777" w:rsidR="0072199F" w:rsidRDefault="0072199F" w:rsidP="00706B8A">
      <w:pPr>
        <w:ind w:left="720"/>
      </w:pPr>
      <w:r>
        <w:t>- A dental chair, a request already made last year. Participation of 50%, i.e., 1,200€</w:t>
      </w:r>
    </w:p>
    <w:p w14:paraId="58B823FF" w14:textId="77777777" w:rsidR="00706B8A" w:rsidRDefault="0072199F" w:rsidP="0072199F">
      <w:pPr>
        <w:rPr>
          <w:b/>
          <w:bCs/>
        </w:rPr>
      </w:pPr>
      <w:r w:rsidRPr="0072199F">
        <w:rPr>
          <w:b/>
          <w:bCs/>
        </w:rPr>
        <w:lastRenderedPageBreak/>
        <w:t>. Dental care and hygiene equipment (700€)</w:t>
      </w:r>
    </w:p>
    <w:p w14:paraId="30FD018E" w14:textId="300F5EE4" w:rsidR="0072199F" w:rsidRPr="00706B8A" w:rsidRDefault="0072199F" w:rsidP="00706B8A">
      <w:pPr>
        <w:ind w:left="720"/>
        <w:rPr>
          <w:b/>
          <w:bCs/>
        </w:rPr>
      </w:pPr>
      <w:r>
        <w:t>- Purchase of toothpaste and toothbrushes for teaching dental hygiene in schools, about 360€</w:t>
      </w:r>
    </w:p>
    <w:p w14:paraId="75317BBA" w14:textId="77777777" w:rsidR="0072199F" w:rsidRDefault="0072199F" w:rsidP="00706B8A">
      <w:pPr>
        <w:ind w:left="720"/>
      </w:pPr>
      <w:r>
        <w:t>- Dental drill support at 55€</w:t>
      </w:r>
    </w:p>
    <w:p w14:paraId="066471EE" w14:textId="77777777" w:rsidR="0072199F" w:rsidRDefault="0072199F" w:rsidP="00706B8A">
      <w:pPr>
        <w:ind w:left="720"/>
      </w:pPr>
      <w:r>
        <w:t>- Scaler at 175€</w:t>
      </w:r>
    </w:p>
    <w:p w14:paraId="5673658A" w14:textId="77777777" w:rsidR="0072199F" w:rsidRDefault="0072199F" w:rsidP="00706B8A">
      <w:pPr>
        <w:ind w:left="720"/>
      </w:pPr>
      <w:r>
        <w:t>- Mini sterilization oven at 110€</w:t>
      </w:r>
    </w:p>
    <w:p w14:paraId="20C9AA47" w14:textId="6F2D3C67" w:rsidR="0072199F" w:rsidRDefault="0072199F" w:rsidP="0072199F">
      <w:r>
        <w:t>In view of the attached budget project, as of March 31, 2023, we have only a third of this funding.</w:t>
      </w:r>
    </w:p>
    <w:p w14:paraId="285343B1" w14:textId="357333C1" w:rsidR="0072199F" w:rsidRDefault="0072199F" w:rsidP="0072199F">
      <w:r>
        <w:rPr>
          <w:noProof/>
        </w:rPr>
        <mc:AlternateContent>
          <mc:Choice Requires="wps">
            <w:drawing>
              <wp:anchor distT="0" distB="0" distL="114300" distR="114300" simplePos="0" relativeHeight="251659264" behindDoc="0" locked="0" layoutInCell="1" allowOverlap="1" wp14:anchorId="14D56E91" wp14:editId="4508C0C9">
                <wp:simplePos x="0" y="0"/>
                <wp:positionH relativeFrom="column">
                  <wp:posOffset>-901700</wp:posOffset>
                </wp:positionH>
                <wp:positionV relativeFrom="paragraph">
                  <wp:posOffset>28575</wp:posOffset>
                </wp:positionV>
                <wp:extent cx="7708900" cy="44450"/>
                <wp:effectExtent l="0" t="0" r="25400" b="31750"/>
                <wp:wrapNone/>
                <wp:docPr id="1111278616" name="Straight Connector 1"/>
                <wp:cNvGraphicFramePr/>
                <a:graphic xmlns:a="http://schemas.openxmlformats.org/drawingml/2006/main">
                  <a:graphicData uri="http://schemas.microsoft.com/office/word/2010/wordprocessingShape">
                    <wps:wsp>
                      <wps:cNvCnPr/>
                      <wps:spPr>
                        <a:xfrm flipV="1">
                          <a:off x="0" y="0"/>
                          <a:ext cx="7708900" cy="4445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1189855"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1pt,2.25pt" to="536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" strokecolor="#156082 [3204]" strokeweight="1.5pt">
                <v:stroke joinstyle="miter"/>
              </v:line>
            </w:pict>
          </mc:Fallback>
        </mc:AlternateContent>
      </w:r>
    </w:p>
    <w:p w14:paraId="14A1D631" w14:textId="2B042173" w:rsidR="00706B8A" w:rsidRPr="00706B8A" w:rsidRDefault="00706B8A" w:rsidP="00706B8A">
      <w:pPr>
        <w:jc w:val="center"/>
        <w:rPr>
          <w:b/>
          <w:bCs/>
          <w:sz w:val="28"/>
          <w:szCs w:val="28"/>
        </w:rPr>
      </w:pPr>
      <w:r w:rsidRPr="00706B8A">
        <w:rPr>
          <w:b/>
          <w:bCs/>
          <w:sz w:val="28"/>
          <w:szCs w:val="28"/>
        </w:rPr>
        <w:t>P</w:t>
      </w:r>
      <w:r w:rsidRPr="00706B8A">
        <w:rPr>
          <w:b/>
          <w:bCs/>
          <w:sz w:val="28"/>
          <w:szCs w:val="28"/>
        </w:rPr>
        <w:t>ROSPECTS</w:t>
      </w:r>
      <w:r w:rsidRPr="00706B8A">
        <w:rPr>
          <w:b/>
          <w:bCs/>
          <w:sz w:val="28"/>
          <w:szCs w:val="28"/>
        </w:rPr>
        <w:t xml:space="preserve"> 2022</w:t>
      </w:r>
    </w:p>
    <w:p w14:paraId="1FA2C2E9" w14:textId="77777777" w:rsidR="00706B8A" w:rsidRDefault="00706B8A" w:rsidP="00706B8A">
      <w:r>
        <w:t>The members of the Board present their choices, based on the needs highlighted by Christine, our vice-president in Namakia, and the requests of other partners (Medical and Dental Office, Namakia Town Hall).</w:t>
      </w:r>
    </w:p>
    <w:p w14:paraId="421C2575" w14:textId="77777777" w:rsidR="00706B8A" w:rsidRDefault="00706B8A" w:rsidP="00706B8A">
      <w:r>
        <w:t>For 2022, we have numerous requests, and it is not certain that we will be able to meet the upcoming needs at this time.</w:t>
      </w:r>
    </w:p>
    <w:p w14:paraId="4CD5D7EA" w14:textId="77777777" w:rsidR="00706B8A" w:rsidRDefault="00706B8A" w:rsidP="00706B8A">
      <w:r>
        <w:t>Our intention is to continue certain actions each year, such as the purchase of school supplies, office equipment for teachers, and to move towards extending healthcare services to other municipalities within the same district as Namakia.</w:t>
      </w:r>
    </w:p>
    <w:p w14:paraId="132304EE" w14:textId="42C900C0" w:rsidR="00706B8A" w:rsidRDefault="00706B8A" w:rsidP="00706B8A">
      <w:r>
        <w:t xml:space="preserve">Other actions also seem essential to us, and we wish to present them to you in detail in order of priority, </w:t>
      </w:r>
      <w:proofErr w:type="gramStart"/>
      <w:r>
        <w:t>taking into account</w:t>
      </w:r>
      <w:proofErr w:type="gramEnd"/>
      <w:r>
        <w:t xml:space="preserve"> the interests of the inhabitants of Namakia and our resources.</w:t>
      </w:r>
    </w:p>
    <w:p w14:paraId="41A51D39" w14:textId="77777777" w:rsidR="00706B8A" w:rsidRPr="00706B8A" w:rsidRDefault="00706B8A" w:rsidP="00706B8A">
      <w:pPr>
        <w:rPr>
          <w:b/>
          <w:bCs/>
        </w:rPr>
      </w:pPr>
      <w:r w:rsidRPr="00706B8A">
        <w:rPr>
          <w:b/>
          <w:bCs/>
        </w:rPr>
        <w:t>1 - EDUCATION</w:t>
      </w:r>
    </w:p>
    <w:p w14:paraId="765EFB8E" w14:textId="77777777" w:rsidR="00706B8A" w:rsidRPr="00706B8A" w:rsidRDefault="00706B8A" w:rsidP="00706B8A">
      <w:pPr>
        <w:rPr>
          <w:b/>
          <w:bCs/>
        </w:rPr>
      </w:pPr>
      <w:r w:rsidRPr="00706B8A">
        <w:rPr>
          <w:b/>
          <w:bCs/>
        </w:rPr>
        <w:t>School supplies (€3,200)</w:t>
      </w:r>
    </w:p>
    <w:p w14:paraId="34E56D59" w14:textId="0E6751FF" w:rsidR="00706B8A" w:rsidRDefault="00706B8A" w:rsidP="00706B8A">
      <w:r>
        <w:t xml:space="preserve">Renewal of the purchase of school supplies, with parental contribution as last year covering 25% of the total amount. We propose </w:t>
      </w:r>
      <w:r>
        <w:t>maintaining</w:t>
      </w:r>
      <w:r>
        <w:t xml:space="preserve"> an amount </w:t>
      </w:r>
      <w:proofErr w:type="gramStart"/>
      <w:r>
        <w:t>similar to</w:t>
      </w:r>
      <w:proofErr w:type="gramEnd"/>
      <w:r>
        <w:t xml:space="preserve"> that of the previous school year.</w:t>
      </w:r>
    </w:p>
    <w:p w14:paraId="60A0C56C" w14:textId="77777777" w:rsidR="00706B8A" w:rsidRPr="00706B8A" w:rsidRDefault="00706B8A" w:rsidP="00706B8A">
      <w:pPr>
        <w:rPr>
          <w:b/>
          <w:bCs/>
        </w:rPr>
      </w:pPr>
      <w:r w:rsidRPr="00706B8A">
        <w:rPr>
          <w:b/>
          <w:bCs/>
        </w:rPr>
        <w:t>Computer equipment for schools (€400)</w:t>
      </w:r>
    </w:p>
    <w:p w14:paraId="12C2B520" w14:textId="77777777" w:rsidR="00706B8A" w:rsidRDefault="00706B8A" w:rsidP="00706B8A">
      <w:r>
        <w:t>Continuation of school equipment with the purchase of one computer and two printers so that teachers can distribute exam papers to each student.</w:t>
      </w:r>
    </w:p>
    <w:p w14:paraId="52AB4DE3" w14:textId="77777777" w:rsidR="00706B8A" w:rsidRPr="00706B8A" w:rsidRDefault="00706B8A" w:rsidP="00706B8A">
      <w:pPr>
        <w:rPr>
          <w:b/>
          <w:bCs/>
        </w:rPr>
      </w:pPr>
      <w:r w:rsidRPr="00706B8A">
        <w:rPr>
          <w:b/>
          <w:bCs/>
        </w:rPr>
        <w:t>Water supply for the school complex (€360)</w:t>
      </w:r>
    </w:p>
    <w:p w14:paraId="10D7DF53" w14:textId="77777777" w:rsidR="00706B8A" w:rsidRDefault="00706B8A" w:rsidP="00706B8A">
      <w:r>
        <w:lastRenderedPageBreak/>
        <w:t>Backup water supply for the school. To cope with water outages, it would be advisable to install a 500 L tank (</w:t>
      </w:r>
      <w:proofErr w:type="spellStart"/>
      <w:r>
        <w:t>Makiplast</w:t>
      </w:r>
      <w:proofErr w:type="spellEnd"/>
      <w:r>
        <w:t>) and an electric pump.</w:t>
      </w:r>
    </w:p>
    <w:p w14:paraId="449F2F2C" w14:textId="1E6BFDB3" w:rsidR="00706B8A" w:rsidRPr="00706B8A" w:rsidRDefault="00706B8A" w:rsidP="00706B8A">
      <w:pPr>
        <w:rPr>
          <w:b/>
          <w:bCs/>
        </w:rPr>
      </w:pPr>
      <w:r w:rsidRPr="00706B8A">
        <w:rPr>
          <w:b/>
          <w:bCs/>
        </w:rPr>
        <w:t>Fencing of two kindergarten</w:t>
      </w:r>
      <w:r>
        <w:rPr>
          <w:b/>
          <w:bCs/>
        </w:rPr>
        <w:t xml:space="preserve"> schools</w:t>
      </w:r>
      <w:r w:rsidRPr="00706B8A">
        <w:rPr>
          <w:b/>
          <w:bCs/>
        </w:rPr>
        <w:t xml:space="preserve"> (€1,000)</w:t>
      </w:r>
    </w:p>
    <w:p w14:paraId="30271240" w14:textId="5C0DF48F" w:rsidR="00706B8A" w:rsidRDefault="00706B8A" w:rsidP="00706B8A">
      <w:r>
        <w:t>We would like to install fencing around the two kindergarten</w:t>
      </w:r>
      <w:r>
        <w:t xml:space="preserve"> schools</w:t>
      </w:r>
      <w:r>
        <w:t xml:space="preserve"> that are by the roadside to prevent accidents.</w:t>
      </w:r>
    </w:p>
    <w:p w14:paraId="30EEED8B" w14:textId="77777777" w:rsidR="00706B8A" w:rsidRDefault="00706B8A" w:rsidP="00706B8A">
      <w:r w:rsidRPr="00706B8A">
        <w:rPr>
          <w:b/>
          <w:bCs/>
        </w:rPr>
        <w:t>School complex urinals:</w:t>
      </w:r>
      <w:r w:rsidRPr="00706B8A">
        <w:t xml:space="preserve"> project carried over from 2021 to 2022 (€200). </w:t>
      </w:r>
    </w:p>
    <w:p w14:paraId="6D320DA6" w14:textId="5EA311CE" w:rsidR="00706B8A" w:rsidRDefault="00706B8A" w:rsidP="00706B8A">
      <w:r w:rsidRPr="00706B8A">
        <w:t>The construction of the 5 urinals did not take place. We preferred to prioritize the purchase of books for the teachers. We propose to plan this expense again for the 2022 fiscal year.</w:t>
      </w:r>
    </w:p>
    <w:p w14:paraId="0EC95BB9" w14:textId="77777777" w:rsidR="00706B8A" w:rsidRPr="00706B8A" w:rsidRDefault="00706B8A" w:rsidP="00706B8A">
      <w:pPr>
        <w:rPr>
          <w:b/>
          <w:bCs/>
        </w:rPr>
      </w:pPr>
      <w:r w:rsidRPr="00706B8A">
        <w:rPr>
          <w:b/>
          <w:bCs/>
        </w:rPr>
        <w:t>2 - HEALTH</w:t>
      </w:r>
    </w:p>
    <w:p w14:paraId="5DD092FC" w14:textId="77777777" w:rsidR="00706B8A" w:rsidRPr="00706B8A" w:rsidRDefault="00706B8A" w:rsidP="00706B8A">
      <w:pPr>
        <w:rPr>
          <w:b/>
          <w:bCs/>
        </w:rPr>
      </w:pPr>
      <w:r w:rsidRPr="00706B8A">
        <w:rPr>
          <w:b/>
          <w:bCs/>
        </w:rPr>
        <w:t>Care for the underprivileged (€2,500).</w:t>
      </w:r>
    </w:p>
    <w:p w14:paraId="25A3B207" w14:textId="77777777" w:rsidR="00706B8A" w:rsidRPr="00706B8A" w:rsidRDefault="00706B8A" w:rsidP="00706B8A">
      <w:r w:rsidRPr="00706B8A">
        <w:t xml:space="preserve">Continuation of funding for healthcare for the underprivileged. Following the request from the team of the Medical and Dental Clinic, we would like to expand these services within the same district to the communes of </w:t>
      </w:r>
      <w:proofErr w:type="spellStart"/>
      <w:r w:rsidRPr="00706B8A">
        <w:t>Antongomena</w:t>
      </w:r>
      <w:proofErr w:type="spellEnd"/>
      <w:r w:rsidRPr="00706B8A">
        <w:t xml:space="preserve"> </w:t>
      </w:r>
      <w:proofErr w:type="spellStart"/>
      <w:r w:rsidRPr="00706B8A">
        <w:t>Bevary</w:t>
      </w:r>
      <w:proofErr w:type="spellEnd"/>
      <w:r w:rsidRPr="00706B8A">
        <w:t xml:space="preserve"> and </w:t>
      </w:r>
      <w:proofErr w:type="spellStart"/>
      <w:r w:rsidRPr="00706B8A">
        <w:t>Mitsinjo</w:t>
      </w:r>
      <w:proofErr w:type="spellEnd"/>
      <w:r w:rsidRPr="00706B8A">
        <w:t>. The estimated number of patients in the 3 communes is between 500 and 600, corresponding to an estimated cost of €1,500 in addition to the €1,000 budget for Namakia in 2021.</w:t>
      </w:r>
    </w:p>
    <w:p w14:paraId="13F18047" w14:textId="77777777" w:rsidR="00706B8A" w:rsidRPr="00706B8A" w:rsidRDefault="00706B8A" w:rsidP="00706B8A">
      <w:pPr>
        <w:rPr>
          <w:b/>
          <w:bCs/>
        </w:rPr>
      </w:pPr>
      <w:r w:rsidRPr="00706B8A">
        <w:rPr>
          <w:b/>
          <w:bCs/>
        </w:rPr>
        <w:t>Purchase of medical equipment for the Medical and Dental Clinic (€340)</w:t>
      </w:r>
    </w:p>
    <w:p w14:paraId="32D2CD14" w14:textId="77777777" w:rsidR="00706B8A" w:rsidRPr="00706B8A" w:rsidRDefault="00706B8A" w:rsidP="00706B8A">
      <w:r w:rsidRPr="00706B8A">
        <w:t xml:space="preserve">(communes of </w:t>
      </w:r>
      <w:proofErr w:type="spellStart"/>
      <w:r w:rsidRPr="00706B8A">
        <w:t>Antongomena</w:t>
      </w:r>
      <w:proofErr w:type="spellEnd"/>
      <w:r w:rsidRPr="00706B8A">
        <w:t xml:space="preserve"> </w:t>
      </w:r>
      <w:proofErr w:type="spellStart"/>
      <w:r w:rsidRPr="00706B8A">
        <w:t>Bevary</w:t>
      </w:r>
      <w:proofErr w:type="spellEnd"/>
      <w:r w:rsidRPr="00706B8A">
        <w:t xml:space="preserve"> and </w:t>
      </w:r>
      <w:proofErr w:type="spellStart"/>
      <w:r w:rsidRPr="00706B8A">
        <w:t>Mitsinjo</w:t>
      </w:r>
      <w:proofErr w:type="spellEnd"/>
      <w:r w:rsidRPr="00706B8A">
        <w:t>)</w:t>
      </w:r>
    </w:p>
    <w:p w14:paraId="5C125553" w14:textId="77777777" w:rsidR="00706B8A" w:rsidRPr="00706B8A" w:rsidRDefault="00706B8A" w:rsidP="00706B8A">
      <w:pPr>
        <w:ind w:left="720"/>
      </w:pPr>
      <w:r w:rsidRPr="00706B8A">
        <w:t>- Small equipment: otoscope, small surgical box, measuring instruments (glucometer / thermometer) (€80)</w:t>
      </w:r>
    </w:p>
    <w:p w14:paraId="466041EB" w14:textId="77777777" w:rsidR="00706B8A" w:rsidRPr="00706B8A" w:rsidRDefault="00706B8A" w:rsidP="00706B8A">
      <w:pPr>
        <w:ind w:left="720"/>
      </w:pPr>
      <w:r w:rsidRPr="00706B8A">
        <w:t>- Laptop (€260)</w:t>
      </w:r>
    </w:p>
    <w:p w14:paraId="75CDBC5E" w14:textId="77777777" w:rsidR="00706B8A" w:rsidRPr="00706B8A" w:rsidRDefault="00706B8A" w:rsidP="00706B8A">
      <w:pPr>
        <w:ind w:left="720"/>
      </w:pPr>
      <w:r w:rsidRPr="00706B8A">
        <w:t>- A dental chair (€1,050)</w:t>
      </w:r>
    </w:p>
    <w:p w14:paraId="70C066D8" w14:textId="77777777" w:rsidR="00706B8A" w:rsidRPr="00706B8A" w:rsidRDefault="00706B8A" w:rsidP="00706B8A">
      <w:r w:rsidRPr="00706B8A">
        <w:t>For these equipment purchases, it is agreed that the association will contribute 50%.</w:t>
      </w:r>
    </w:p>
    <w:p w14:paraId="18EC093A" w14:textId="203660AF" w:rsidR="00706B8A" w:rsidRDefault="00706B8A" w:rsidP="00706B8A">
      <w:r w:rsidRPr="00706B8A">
        <w:t>This dental chair will replace the one at the Medical and Dental Clinic in Namakia which is out of order.</w:t>
      </w:r>
    </w:p>
    <w:p w14:paraId="61491F9F" w14:textId="66A4C9C3" w:rsidR="00706B8A" w:rsidRPr="00706B8A" w:rsidRDefault="0062711B" w:rsidP="00706B8A">
      <w:pPr>
        <w:rPr>
          <w:b/>
          <w:bCs/>
        </w:rPr>
      </w:pPr>
      <w:r>
        <w:rPr>
          <w:b/>
          <w:bCs/>
        </w:rPr>
        <w:t xml:space="preserve">3 - </w:t>
      </w:r>
      <w:r w:rsidR="00706B8A" w:rsidRPr="00706B8A">
        <w:rPr>
          <w:b/>
          <w:bCs/>
        </w:rPr>
        <w:t>HYGIENE</w:t>
      </w:r>
    </w:p>
    <w:p w14:paraId="4D4EFADE" w14:textId="77777777" w:rsidR="00706B8A" w:rsidRPr="00706B8A" w:rsidRDefault="00706B8A" w:rsidP="00706B8A">
      <w:pPr>
        <w:rPr>
          <w:b/>
          <w:bCs/>
        </w:rPr>
      </w:pPr>
      <w:r w:rsidRPr="00706B8A">
        <w:rPr>
          <w:b/>
          <w:bCs/>
        </w:rPr>
        <w:t>Contribution to the financing of public toilets in Namakia (€2,750)</w:t>
      </w:r>
    </w:p>
    <w:p w14:paraId="69FAE3E6" w14:textId="77777777" w:rsidR="00706B8A" w:rsidRPr="00706B8A" w:rsidRDefault="00706B8A" w:rsidP="00706B8A">
      <w:r w:rsidRPr="00706B8A">
        <w:t xml:space="preserve">The </w:t>
      </w:r>
      <w:proofErr w:type="gramStart"/>
      <w:r w:rsidRPr="00706B8A">
        <w:t>Mayor</w:t>
      </w:r>
      <w:proofErr w:type="gramEnd"/>
      <w:r w:rsidRPr="00706B8A">
        <w:t xml:space="preserve"> plans, for hygiene reasons, to build public toilets so that the population avoids going into nature. There are 2 public toilets that have existed since 1960 and have not been rehabilitated.</w:t>
      </w:r>
    </w:p>
    <w:p w14:paraId="5905D2CF" w14:textId="77777777" w:rsidR="00706B8A" w:rsidRPr="00706B8A" w:rsidRDefault="00706B8A" w:rsidP="00706B8A">
      <w:r w:rsidRPr="00706B8A">
        <w:lastRenderedPageBreak/>
        <w:t>The Town Hall has not received local development fund aid since 2017. The population is increasing but the infrastructure remains the same. This also leads to diseases such as typhoid fever.</w:t>
      </w:r>
    </w:p>
    <w:p w14:paraId="4F752A63" w14:textId="77777777" w:rsidR="00706B8A" w:rsidRPr="00706B8A" w:rsidRDefault="00706B8A" w:rsidP="00706B8A">
      <w:r w:rsidRPr="00706B8A">
        <w:t xml:space="preserve">The </w:t>
      </w:r>
      <w:proofErr w:type="gramStart"/>
      <w:r w:rsidRPr="00706B8A">
        <w:t>Mayor</w:t>
      </w:r>
      <w:proofErr w:type="gramEnd"/>
      <w:r w:rsidRPr="00706B8A">
        <w:t xml:space="preserve"> therefore approached us to participate in this project. He provided us with a quote for this investment amounting to €11,000 for 4 public toilets, each including a sink, a toilet, and a shower.</w:t>
      </w:r>
    </w:p>
    <w:p w14:paraId="5CE7F3FA" w14:textId="77777777" w:rsidR="00706B8A" w:rsidRPr="00706B8A" w:rsidRDefault="00706B8A" w:rsidP="00706B8A">
      <w:r w:rsidRPr="00706B8A">
        <w:t>Of course, he leaves us free to choose the amount we wish to contribute to help with its realization.</w:t>
      </w:r>
    </w:p>
    <w:p w14:paraId="0F242C8F" w14:textId="09548F53" w:rsidR="00706B8A" w:rsidRDefault="00706B8A" w:rsidP="00706B8A">
      <w:r>
        <w:rPr>
          <w:b/>
          <w:bCs/>
          <w:noProof/>
          <w:lang w:val="fr-FR"/>
        </w:rPr>
        <mc:AlternateContent>
          <mc:Choice Requires="wps">
            <w:drawing>
              <wp:anchor distT="0" distB="0" distL="114300" distR="114300" simplePos="0" relativeHeight="251661312" behindDoc="0" locked="0" layoutInCell="1" allowOverlap="1" wp14:anchorId="2C883548" wp14:editId="0C0B191B">
                <wp:simplePos x="0" y="0"/>
                <wp:positionH relativeFrom="page">
                  <wp:align>left</wp:align>
                </wp:positionH>
                <wp:positionV relativeFrom="paragraph">
                  <wp:posOffset>310515</wp:posOffset>
                </wp:positionV>
                <wp:extent cx="7766050" cy="25400"/>
                <wp:effectExtent l="0" t="0" r="25400" b="31750"/>
                <wp:wrapNone/>
                <wp:docPr id="123491637" name="Straight Connector 4"/>
                <wp:cNvGraphicFramePr/>
                <a:graphic xmlns:a="http://schemas.openxmlformats.org/drawingml/2006/main">
                  <a:graphicData uri="http://schemas.microsoft.com/office/word/2010/wordprocessingShape">
                    <wps:wsp>
                      <wps:cNvCnPr/>
                      <wps:spPr>
                        <a:xfrm flipV="1">
                          <a:off x="0" y="0"/>
                          <a:ext cx="7766050" cy="2540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63650B33" id="Straight Connector 4" o:spid="_x0000_s1026" style="position:absolute;flip:y;z-index:251661312;visibility:visible;mso-wrap-style:square;mso-wrap-distance-left:9pt;mso-wrap-distance-top:0;mso-wrap-distance-right:9pt;mso-wrap-distance-bottom:0;mso-position-horizontal:left;mso-position-horizontal-relative:page;mso-position-vertical:absolute;mso-position-vertical-relative:text" from="0,24.45pt" to="611.5pt,2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" strokecolor="#156082 [3204]" strokeweight="1.5pt">
                <v:stroke joinstyle="miter"/>
                <w10:wrap anchorx="page"/>
              </v:line>
            </w:pict>
          </mc:Fallback>
        </mc:AlternateContent>
      </w:r>
      <w:r w:rsidRPr="00706B8A">
        <w:t>We could initially start with 25% of the total amount.</w:t>
      </w:r>
    </w:p>
    <w:p w14:paraId="1881BD24" w14:textId="55AA8246" w:rsidR="00706B8A" w:rsidRDefault="00706B8A" w:rsidP="00706B8A"/>
    <w:p w14:paraId="21BF57CB" w14:textId="77777777" w:rsidR="0062711B" w:rsidRPr="0062711B" w:rsidRDefault="0062711B" w:rsidP="0062711B">
      <w:pPr>
        <w:jc w:val="center"/>
        <w:rPr>
          <w:b/>
          <w:bCs/>
          <w:sz w:val="28"/>
          <w:szCs w:val="28"/>
        </w:rPr>
      </w:pPr>
      <w:r w:rsidRPr="0062711B">
        <w:rPr>
          <w:b/>
          <w:bCs/>
          <w:sz w:val="28"/>
          <w:szCs w:val="28"/>
        </w:rPr>
        <w:t>PERSPECTIVES &amp; ACHIEVEMENTS 2021</w:t>
      </w:r>
    </w:p>
    <w:p w14:paraId="4497DE1D" w14:textId="425C5C82" w:rsidR="0062711B" w:rsidRPr="0062711B" w:rsidRDefault="0062711B" w:rsidP="0062711B">
      <w:pPr>
        <w:rPr>
          <w:b/>
          <w:bCs/>
        </w:rPr>
      </w:pPr>
      <w:r>
        <w:rPr>
          <w:b/>
          <w:bCs/>
        </w:rPr>
        <w:t xml:space="preserve">1 - </w:t>
      </w:r>
      <w:r w:rsidRPr="0062711B">
        <w:rPr>
          <w:b/>
          <w:bCs/>
        </w:rPr>
        <w:t>Ongoing Actions</w:t>
      </w:r>
      <w:r>
        <w:rPr>
          <w:b/>
          <w:bCs/>
        </w:rPr>
        <w:t>:</w:t>
      </w:r>
    </w:p>
    <w:p w14:paraId="1130D06F" w14:textId="77777777" w:rsidR="0062711B" w:rsidRDefault="0062711B" w:rsidP="0062711B">
      <w:pPr>
        <w:ind w:left="720"/>
      </w:pPr>
      <w:r>
        <w:t>. Antimalarial care and other pathologies (budgeted expenses €3000)</w:t>
      </w:r>
    </w:p>
    <w:p w14:paraId="18B8FA42" w14:textId="77777777" w:rsidR="0062711B" w:rsidRDefault="0062711B" w:rsidP="0062711B">
      <w:r>
        <w:t>The care is provided by a medical &amp; dental clinic established in 2019. This clinic works with the only pharmacy on site.</w:t>
      </w:r>
    </w:p>
    <w:p w14:paraId="0B6577D8" w14:textId="77777777" w:rsidR="0062711B" w:rsidRDefault="0062711B" w:rsidP="0062711B">
      <w:r>
        <w:t>The planned funding was mainly intended for the treatment of malaria. But in addition, the treatment of patients affected by Covid-19, which appeared significantly, was added, and we decided to expand support to this pathology as well as others. The Covid-19 treatment is based on the use of antibiotics, quinine, and paracetamol.</w:t>
      </w:r>
    </w:p>
    <w:p w14:paraId="4EB33FFB" w14:textId="77777777" w:rsidR="0062711B" w:rsidRDefault="0062711B" w:rsidP="0062711B">
      <w:r>
        <w:t xml:space="preserve">The association </w:t>
      </w:r>
      <w:proofErr w:type="gramStart"/>
      <w:r>
        <w:t>also</w:t>
      </w:r>
      <w:proofErr w:type="gramEnd"/>
      <w:r>
        <w:t xml:space="preserve"> decided to cover not only children but also people in need whose care is not taken care of by the company </w:t>
      </w:r>
      <w:proofErr w:type="spellStart"/>
      <w:r>
        <w:t>Complant</w:t>
      </w:r>
      <w:proofErr w:type="spellEnd"/>
      <w:r>
        <w:t>.</w:t>
      </w:r>
    </w:p>
    <w:p w14:paraId="4DAA67F5" w14:textId="77777777" w:rsidR="0062711B" w:rsidRPr="0062711B" w:rsidRDefault="0062711B" w:rsidP="0062711B">
      <w:pPr>
        <w:rPr>
          <w:b/>
          <w:bCs/>
        </w:rPr>
      </w:pPr>
      <w:r w:rsidRPr="0062711B">
        <w:rPr>
          <w:b/>
          <w:bCs/>
        </w:rPr>
        <w:t>From 15.02 to 20.03.21, the following were treated:</w:t>
      </w:r>
    </w:p>
    <w:p w14:paraId="1D6311CD" w14:textId="77777777" w:rsidR="0062711B" w:rsidRDefault="0062711B" w:rsidP="0062711B">
      <w:pPr>
        <w:ind w:left="720"/>
      </w:pPr>
      <w:r>
        <w:t>. 9 cases of malaria</w:t>
      </w:r>
    </w:p>
    <w:p w14:paraId="7CAE993F" w14:textId="77777777" w:rsidR="0062711B" w:rsidRDefault="0062711B" w:rsidP="0062711B">
      <w:pPr>
        <w:ind w:left="720"/>
      </w:pPr>
      <w:r>
        <w:t>. 20 cases of Covid</w:t>
      </w:r>
    </w:p>
    <w:p w14:paraId="5139F36E" w14:textId="77777777" w:rsidR="0062711B" w:rsidRDefault="0062711B" w:rsidP="0062711B">
      <w:pPr>
        <w:ind w:left="720"/>
      </w:pPr>
      <w:r>
        <w:t>. 2 severe injuries</w:t>
      </w:r>
    </w:p>
    <w:p w14:paraId="373CB261" w14:textId="77777777" w:rsidR="0062711B" w:rsidRDefault="0062711B" w:rsidP="0062711B">
      <w:pPr>
        <w:ind w:left="720"/>
      </w:pPr>
      <w:r>
        <w:t>. 1 acute otitis</w:t>
      </w:r>
    </w:p>
    <w:p w14:paraId="4DAF2B7E" w14:textId="77777777" w:rsidR="0062711B" w:rsidRDefault="0062711B" w:rsidP="0062711B">
      <w:pPr>
        <w:ind w:left="720"/>
      </w:pPr>
      <w:r>
        <w:t xml:space="preserve">. 1 infected skin </w:t>
      </w:r>
      <w:proofErr w:type="gramStart"/>
      <w:r>
        <w:t>rash</w:t>
      </w:r>
      <w:r w:rsidRPr="0062711B">
        <w:t xml:space="preserve"> </w:t>
      </w:r>
      <w:r w:rsidRPr="0062711B">
        <w:t>.</w:t>
      </w:r>
      <w:proofErr w:type="gramEnd"/>
      <w:r w:rsidRPr="0062711B">
        <w:t xml:space="preserve"> </w:t>
      </w:r>
    </w:p>
    <w:p w14:paraId="4E08FCAC" w14:textId="77777777" w:rsidR="0062711B" w:rsidRDefault="0062711B" w:rsidP="0062711B">
      <w:r w:rsidRPr="0062711B">
        <w:t xml:space="preserve">These treatments </w:t>
      </w:r>
      <w:r w:rsidRPr="0062711B">
        <w:t>represent</w:t>
      </w:r>
      <w:r w:rsidRPr="0062711B">
        <w:t xml:space="preserve"> a total expense of €10</w:t>
      </w:r>
      <w:r>
        <w:t>1.</w:t>
      </w:r>
    </w:p>
    <w:p w14:paraId="3870D4AD" w14:textId="64BD523E" w:rsidR="00706B8A" w:rsidRDefault="0062711B" w:rsidP="0062711B">
      <w:r w:rsidRPr="0062711B">
        <w:t xml:space="preserve"> Actions directed towards medical care are likely to become a priority in the coming years.</w:t>
      </w:r>
    </w:p>
    <w:p w14:paraId="54E452E2" w14:textId="77777777" w:rsidR="0062711B" w:rsidRPr="0062711B" w:rsidRDefault="0062711B" w:rsidP="0062711B">
      <w:pPr>
        <w:rPr>
          <w:b/>
          <w:bCs/>
        </w:rPr>
      </w:pPr>
      <w:r w:rsidRPr="0062711B">
        <w:rPr>
          <w:b/>
          <w:bCs/>
        </w:rPr>
        <w:lastRenderedPageBreak/>
        <w:t xml:space="preserve">Renewal of desks at the Saint Louis school complex managed by the </w:t>
      </w:r>
      <w:proofErr w:type="spellStart"/>
      <w:r w:rsidRPr="0062711B">
        <w:rPr>
          <w:b/>
          <w:bCs/>
        </w:rPr>
        <w:t>Complant</w:t>
      </w:r>
      <w:proofErr w:type="spellEnd"/>
      <w:r w:rsidRPr="0062711B">
        <w:rPr>
          <w:b/>
          <w:bCs/>
        </w:rPr>
        <w:t xml:space="preserve"> </w:t>
      </w:r>
      <w:proofErr w:type="gramStart"/>
      <w:r w:rsidRPr="0062711B">
        <w:rPr>
          <w:b/>
          <w:bCs/>
        </w:rPr>
        <w:t>sugar</w:t>
      </w:r>
      <w:proofErr w:type="gramEnd"/>
      <w:r w:rsidRPr="0062711B">
        <w:rPr>
          <w:b/>
          <w:bCs/>
        </w:rPr>
        <w:t xml:space="preserve"> company: (expenses to date: €2000)  </w:t>
      </w:r>
    </w:p>
    <w:p w14:paraId="564C896F" w14:textId="42867C5A" w:rsidR="0062711B" w:rsidRDefault="0062711B" w:rsidP="0062711B">
      <w:pPr>
        <w:ind w:left="720"/>
      </w:pPr>
      <w:r>
        <w:t>-</w:t>
      </w:r>
      <w:r>
        <w:t xml:space="preserve">These desks concern the 916 students of the nursery and primary school, 293 middle school students, and 71 high school students.  </w:t>
      </w:r>
    </w:p>
    <w:p w14:paraId="51413F4A" w14:textId="3C5D5FD6" w:rsidR="0062711B" w:rsidRDefault="0062711B" w:rsidP="0062711B">
      <w:pPr>
        <w:ind w:left="720"/>
      </w:pPr>
      <w:r>
        <w:t>-</w:t>
      </w:r>
      <w:r>
        <w:t xml:space="preserve">The desks were built more than 50 years ago and were literally falling apart. The association financed the construction of 180 desks for 9 classes. 100 desks have been delivered to date, and the remaining 80 will be delivered in April. The transport of these desks from the carpentry workshops to the schools was ensured by </w:t>
      </w:r>
      <w:proofErr w:type="spellStart"/>
      <w:r>
        <w:t>Complant</w:t>
      </w:r>
      <w:proofErr w:type="spellEnd"/>
      <w:r>
        <w:t xml:space="preserve">.  </w:t>
      </w:r>
    </w:p>
    <w:p w14:paraId="4F25DD2A" w14:textId="65327818" w:rsidR="0062711B" w:rsidRDefault="0062711B" w:rsidP="0062711B">
      <w:pPr>
        <w:ind w:left="720"/>
      </w:pPr>
      <w:r>
        <w:t>-</w:t>
      </w:r>
      <w:r>
        <w:t xml:space="preserve">The manufacturing of these desks was entrusted to the two carpenters of the village of Namakia.  </w:t>
      </w:r>
    </w:p>
    <w:p w14:paraId="6A8DA801" w14:textId="5773281F" w:rsidR="0062711B" w:rsidRDefault="0062711B" w:rsidP="0062711B">
      <w:pPr>
        <w:ind w:left="720"/>
      </w:pPr>
      <w:r>
        <w:t>-</w:t>
      </w:r>
      <w:r>
        <w:t>You will be able to see by visiting the site the joy of the children when they discovered the new desks.</w:t>
      </w:r>
    </w:p>
    <w:p w14:paraId="40252B58" w14:textId="0954CBA0" w:rsidR="0062711B" w:rsidRPr="0062711B" w:rsidRDefault="0062711B" w:rsidP="0062711B">
      <w:pPr>
        <w:rPr>
          <w:b/>
          <w:bCs/>
        </w:rPr>
      </w:pPr>
      <w:r>
        <w:rPr>
          <w:b/>
          <w:bCs/>
        </w:rPr>
        <w:t xml:space="preserve">2 - </w:t>
      </w:r>
      <w:r w:rsidRPr="0062711B">
        <w:rPr>
          <w:b/>
          <w:bCs/>
        </w:rPr>
        <w:t xml:space="preserve">Projects not completed and postponed due to the rainy season. </w:t>
      </w:r>
    </w:p>
    <w:p w14:paraId="6CFCA223" w14:textId="77777777" w:rsidR="0062711B" w:rsidRPr="0062711B" w:rsidRDefault="0062711B" w:rsidP="0062711B">
      <w:pPr>
        <w:rPr>
          <w:b/>
          <w:bCs/>
        </w:rPr>
      </w:pPr>
      <w:r w:rsidRPr="0062711B">
        <w:rPr>
          <w:b/>
          <w:bCs/>
        </w:rPr>
        <w:t>Construction of 5 toilets (estimated cost €200)</w:t>
      </w:r>
    </w:p>
    <w:p w14:paraId="17CC1A36" w14:textId="4E6B8107" w:rsidR="0062711B" w:rsidRDefault="0062711B" w:rsidP="0062711B">
      <w:pPr>
        <w:ind w:left="720"/>
      </w:pPr>
      <w:r>
        <w:t>-</w:t>
      </w:r>
      <w:r>
        <w:t xml:space="preserve">This construction is </w:t>
      </w:r>
      <w:proofErr w:type="gramStart"/>
      <w:r>
        <w:t>planned</w:t>
      </w:r>
      <w:proofErr w:type="gramEnd"/>
      <w:r>
        <w:t xml:space="preserve"> </w:t>
      </w:r>
      <w:proofErr w:type="gramStart"/>
      <w:r>
        <w:t>starting</w:t>
      </w:r>
      <w:proofErr w:type="gramEnd"/>
      <w:r>
        <w:t xml:space="preserve"> this April, at the end of the rainy season. The labor will be provided by the staff of </w:t>
      </w:r>
      <w:proofErr w:type="spellStart"/>
      <w:r>
        <w:t>Complant</w:t>
      </w:r>
      <w:proofErr w:type="spellEnd"/>
      <w:r>
        <w:t xml:space="preserve"> company.</w:t>
      </w:r>
    </w:p>
    <w:p w14:paraId="0C163D79" w14:textId="77777777" w:rsidR="0062711B" w:rsidRPr="0062711B" w:rsidRDefault="0062711B" w:rsidP="0062711B">
      <w:pPr>
        <w:rPr>
          <w:b/>
          <w:bCs/>
        </w:rPr>
      </w:pPr>
      <w:r w:rsidRPr="0062711B">
        <w:rPr>
          <w:b/>
          <w:bCs/>
        </w:rPr>
        <w:t>Fencing of the school (estimated cost €3,500)</w:t>
      </w:r>
    </w:p>
    <w:p w14:paraId="72AD4E2B" w14:textId="0D41C03D" w:rsidR="0062711B" w:rsidRDefault="0062711B" w:rsidP="0062711B">
      <w:r>
        <w:t xml:space="preserve">This project is scheduled for the dry season. The labor will also be covered by </w:t>
      </w:r>
      <w:proofErr w:type="spellStart"/>
      <w:r>
        <w:t>Complant</w:t>
      </w:r>
      <w:proofErr w:type="spellEnd"/>
      <w:r>
        <w:t xml:space="preserve"> company.</w:t>
      </w:r>
    </w:p>
    <w:p w14:paraId="7D9CBE14" w14:textId="77777777" w:rsidR="0062711B" w:rsidRPr="0062711B" w:rsidRDefault="0062711B" w:rsidP="0062711B">
      <w:pPr>
        <w:rPr>
          <w:b/>
          <w:bCs/>
        </w:rPr>
      </w:pPr>
      <w:r w:rsidRPr="0062711B">
        <w:rPr>
          <w:b/>
          <w:bCs/>
        </w:rPr>
        <w:t>Purchase of raincoats (estimated cost €1,800 for 800 students)</w:t>
      </w:r>
    </w:p>
    <w:p w14:paraId="102C9721" w14:textId="01350C37" w:rsidR="0062711B" w:rsidRPr="00706B8A" w:rsidRDefault="0062711B" w:rsidP="0062711B">
      <w:r>
        <w:t>At the request of our Vice-President, we decided to postpone the purchase of raincoats and prioritize the replacement of the 180 desks that were extremely dilapidated. The purchase of these raincoats is planned for the 2021 fiscal year.</w:t>
      </w:r>
    </w:p>
    <w:sectPr w:rsidR="0062711B" w:rsidRPr="00706B8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03EBB"/>
    <w:multiLevelType w:val="hybridMultilevel"/>
    <w:tmpl w:val="32A0AF54"/>
    <w:lvl w:ilvl="0" w:tplc="C356602E">
      <w:start w:val="2"/>
      <w:numFmt w:val="bullet"/>
      <w:lvlText w:val="-"/>
      <w:lvlJc w:val="left"/>
      <w:pPr>
        <w:ind w:left="1080" w:hanging="360"/>
      </w:pPr>
      <w:rPr>
        <w:rFonts w:ascii="Aptos" w:eastAsiaTheme="minorHAnsi" w:hAnsi="Apto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B71727B"/>
    <w:multiLevelType w:val="hybridMultilevel"/>
    <w:tmpl w:val="328439E8"/>
    <w:lvl w:ilvl="0" w:tplc="BDCE096E">
      <w:start w:val="2"/>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EA25EC"/>
    <w:multiLevelType w:val="hybridMultilevel"/>
    <w:tmpl w:val="7B9442FE"/>
    <w:lvl w:ilvl="0" w:tplc="D6C60F48">
      <w:start w:val="2"/>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265299"/>
    <w:multiLevelType w:val="hybridMultilevel"/>
    <w:tmpl w:val="BA66848E"/>
    <w:lvl w:ilvl="0" w:tplc="BADAEDC8">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1225C13"/>
    <w:multiLevelType w:val="hybridMultilevel"/>
    <w:tmpl w:val="499C7108"/>
    <w:lvl w:ilvl="0" w:tplc="8A1616C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6F046D6"/>
    <w:multiLevelType w:val="hybridMultilevel"/>
    <w:tmpl w:val="6944B966"/>
    <w:lvl w:ilvl="0" w:tplc="F32CA5A6">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A383D38"/>
    <w:multiLevelType w:val="hybridMultilevel"/>
    <w:tmpl w:val="334C556E"/>
    <w:lvl w:ilvl="0" w:tplc="8ADE0092">
      <w:numFmt w:val="bullet"/>
      <w:lvlText w:val="-"/>
      <w:lvlJc w:val="left"/>
      <w:pPr>
        <w:ind w:left="1080" w:hanging="360"/>
      </w:pPr>
      <w:rPr>
        <w:rFonts w:ascii="Aptos" w:eastAsiaTheme="minorHAnsi" w:hAnsi="Apto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7F56619E"/>
    <w:multiLevelType w:val="multilevel"/>
    <w:tmpl w:val="50E2769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06759432">
    <w:abstractNumId w:val="7"/>
  </w:num>
  <w:num w:numId="2" w16cid:durableId="1620642864">
    <w:abstractNumId w:val="6"/>
  </w:num>
  <w:num w:numId="3" w16cid:durableId="2097163916">
    <w:abstractNumId w:val="3"/>
  </w:num>
  <w:num w:numId="4" w16cid:durableId="658071043">
    <w:abstractNumId w:val="2"/>
  </w:num>
  <w:num w:numId="5" w16cid:durableId="1500265038">
    <w:abstractNumId w:val="5"/>
  </w:num>
  <w:num w:numId="6" w16cid:durableId="630667446">
    <w:abstractNumId w:val="0"/>
  </w:num>
  <w:num w:numId="7" w16cid:durableId="1688218925">
    <w:abstractNumId w:val="1"/>
  </w:num>
  <w:num w:numId="8" w16cid:durableId="15272123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88D"/>
    <w:rsid w:val="0011788D"/>
    <w:rsid w:val="003A2919"/>
    <w:rsid w:val="0062711B"/>
    <w:rsid w:val="006B1012"/>
    <w:rsid w:val="00706B8A"/>
    <w:rsid w:val="0072199F"/>
    <w:rsid w:val="00F66FB6"/>
    <w:rsid w:val="00F950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941DA6"/>
  <w15:chartTrackingRefBased/>
  <w15:docId w15:val="{ACB7494D-C1AC-4118-BCAC-294AAB9D2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178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178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1788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1788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1788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1788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1788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1788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1788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788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1788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1788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1788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1788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1788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1788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1788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1788D"/>
    <w:rPr>
      <w:rFonts w:eastAsiaTheme="majorEastAsia" w:cstheme="majorBidi"/>
      <w:color w:val="272727" w:themeColor="text1" w:themeTint="D8"/>
    </w:rPr>
  </w:style>
  <w:style w:type="paragraph" w:styleId="Title">
    <w:name w:val="Title"/>
    <w:basedOn w:val="Normal"/>
    <w:next w:val="Normal"/>
    <w:link w:val="TitleChar"/>
    <w:uiPriority w:val="10"/>
    <w:qFormat/>
    <w:rsid w:val="001178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78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788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1788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1788D"/>
    <w:pPr>
      <w:spacing w:before="160"/>
      <w:jc w:val="center"/>
    </w:pPr>
    <w:rPr>
      <w:i/>
      <w:iCs/>
      <w:color w:val="404040" w:themeColor="text1" w:themeTint="BF"/>
    </w:rPr>
  </w:style>
  <w:style w:type="character" w:customStyle="1" w:styleId="QuoteChar">
    <w:name w:val="Quote Char"/>
    <w:basedOn w:val="DefaultParagraphFont"/>
    <w:link w:val="Quote"/>
    <w:uiPriority w:val="29"/>
    <w:rsid w:val="0011788D"/>
    <w:rPr>
      <w:i/>
      <w:iCs/>
      <w:color w:val="404040" w:themeColor="text1" w:themeTint="BF"/>
    </w:rPr>
  </w:style>
  <w:style w:type="paragraph" w:styleId="ListParagraph">
    <w:name w:val="List Paragraph"/>
    <w:basedOn w:val="Normal"/>
    <w:uiPriority w:val="34"/>
    <w:qFormat/>
    <w:rsid w:val="0011788D"/>
    <w:pPr>
      <w:ind w:left="720"/>
      <w:contextualSpacing/>
    </w:pPr>
  </w:style>
  <w:style w:type="character" w:styleId="IntenseEmphasis">
    <w:name w:val="Intense Emphasis"/>
    <w:basedOn w:val="DefaultParagraphFont"/>
    <w:uiPriority w:val="21"/>
    <w:qFormat/>
    <w:rsid w:val="0011788D"/>
    <w:rPr>
      <w:i/>
      <w:iCs/>
      <w:color w:val="0F4761" w:themeColor="accent1" w:themeShade="BF"/>
    </w:rPr>
  </w:style>
  <w:style w:type="paragraph" w:styleId="IntenseQuote">
    <w:name w:val="Intense Quote"/>
    <w:basedOn w:val="Normal"/>
    <w:next w:val="Normal"/>
    <w:link w:val="IntenseQuoteChar"/>
    <w:uiPriority w:val="30"/>
    <w:qFormat/>
    <w:rsid w:val="001178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1788D"/>
    <w:rPr>
      <w:i/>
      <w:iCs/>
      <w:color w:val="0F4761" w:themeColor="accent1" w:themeShade="BF"/>
    </w:rPr>
  </w:style>
  <w:style w:type="character" w:styleId="IntenseReference">
    <w:name w:val="Intense Reference"/>
    <w:basedOn w:val="DefaultParagraphFont"/>
    <w:uiPriority w:val="32"/>
    <w:qFormat/>
    <w:rsid w:val="0011788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23</TotalTime>
  <Pages>5</Pages>
  <Words>1295</Words>
  <Characters>6880</Characters>
  <Application>Microsoft Office Word</Application>
  <DocSecurity>0</DocSecurity>
  <Lines>137</Lines>
  <Paragraphs>84</Paragraphs>
  <ScaleCrop>false</ScaleCrop>
  <Company/>
  <LinksUpToDate>false</LinksUpToDate>
  <CharactersWithSpaces>8091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Laurent B.</dc:creator>
  <cp:keywords/>
  <dc:description/>
  <cp:lastModifiedBy>Laurent B.</cp:lastModifiedBy>
  <cp:revision>4</cp:revision>
  <dcterms:created xsi:type="dcterms:W3CDTF">2026-05-24T14:05:00Z</dcterms:created>
  <dcterms:modified xsi:type="dcterms:W3CDTF">2026-05-24T14:34:00Z</dcterms:modified>
</cp:coreProperties>
</file>